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F00" w:rsidRDefault="00515C14" w:rsidP="00066F00">
      <w:pPr>
        <w:pStyle w:val="a7"/>
        <w:jc w:val="center"/>
        <w:rPr>
          <w:rFonts w:ascii="Times New Roman" w:eastAsia="Times New Roman" w:hAnsi="Times New Roman" w:cs="Times New Roman"/>
          <w:sz w:val="28"/>
          <w:szCs w:val="28"/>
          <w:lang w:eastAsia="ru-RU"/>
        </w:rPr>
      </w:pPr>
      <w:r w:rsidRPr="00066F00">
        <w:rPr>
          <w:rFonts w:eastAsia="Times New Roman" w:cs="Arial"/>
          <w:noProof/>
          <w:sz w:val="36"/>
          <w:szCs w:val="36"/>
          <w:lang w:eastAsia="ru-RU"/>
        </w:rPr>
        <w:drawing>
          <wp:anchor distT="0" distB="0" distL="114300" distR="114300" simplePos="0" relativeHeight="251660288" behindDoc="1" locked="0" layoutInCell="1" allowOverlap="1" wp14:anchorId="6E666465" wp14:editId="69266AE7">
            <wp:simplePos x="0" y="0"/>
            <wp:positionH relativeFrom="column">
              <wp:posOffset>-348615</wp:posOffset>
            </wp:positionH>
            <wp:positionV relativeFrom="paragraph">
              <wp:posOffset>945515</wp:posOffset>
            </wp:positionV>
            <wp:extent cx="2469515" cy="2317750"/>
            <wp:effectExtent l="0" t="0" r="0" b="0"/>
            <wp:wrapTight wrapText="bothSides">
              <wp:wrapPolygon edited="0">
                <wp:start x="8664" y="0"/>
                <wp:lineTo x="7165" y="533"/>
                <wp:lineTo x="3166" y="2663"/>
                <wp:lineTo x="2333" y="4083"/>
                <wp:lineTo x="1000" y="5859"/>
                <wp:lineTo x="0" y="8699"/>
                <wp:lineTo x="0" y="12072"/>
                <wp:lineTo x="333" y="14380"/>
                <wp:lineTo x="1833" y="17221"/>
                <wp:lineTo x="5165" y="20061"/>
                <wp:lineTo x="5332" y="20416"/>
                <wp:lineTo x="8831" y="21482"/>
                <wp:lineTo x="9664" y="21482"/>
                <wp:lineTo x="11830" y="21482"/>
                <wp:lineTo x="12663" y="21482"/>
                <wp:lineTo x="16163" y="20239"/>
                <wp:lineTo x="19662" y="17221"/>
                <wp:lineTo x="21161" y="14380"/>
                <wp:lineTo x="21494" y="12072"/>
                <wp:lineTo x="21494" y="8699"/>
                <wp:lineTo x="20495" y="5859"/>
                <wp:lineTo x="18495" y="2663"/>
                <wp:lineTo x="14330" y="533"/>
                <wp:lineTo x="12830" y="0"/>
                <wp:lineTo x="8664" y="0"/>
              </wp:wrapPolygon>
            </wp:wrapTight>
            <wp:docPr id="1" name="Рисунок 1" descr="C:\Users\Эксперт\Pictures\28436180_8yngordx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Эксперт\Pictures\28436180_8yngordxi5.jpg"/>
                    <pic:cNvPicPr>
                      <a:picLocks noChangeAspect="1" noChangeArrowheads="1"/>
                    </pic:cNvPicPr>
                  </pic:nvPicPr>
                  <pic:blipFill rotWithShape="1">
                    <a:blip r:embed="rId7">
                      <a:extLst>
                        <a:ext uri="{28A0092B-C50C-407E-A947-70E740481C1C}">
                          <a14:useLocalDpi xmlns:a14="http://schemas.microsoft.com/office/drawing/2010/main" val="0"/>
                        </a:ext>
                      </a:extLst>
                    </a:blip>
                    <a:srcRect l="6575" t="43478" r="55809" b="3623"/>
                    <a:stretch/>
                  </pic:blipFill>
                  <pic:spPr bwMode="auto">
                    <a:xfrm>
                      <a:off x="0" y="0"/>
                      <a:ext cx="2469515" cy="2317750"/>
                    </a:xfrm>
                    <a:prstGeom prst="ellipse">
                      <a:avLst/>
                    </a:prstGeom>
                    <a:ln>
                      <a:noFill/>
                    </a:ln>
                    <a:effectLst>
                      <a:softEdge rad="112500"/>
                    </a:effectLst>
                    <a:extLst>
                      <a:ext uri="{53640926-AAD7-44D8-BBD7-CCE9431645EC}">
                        <a14:shadowObscured xmlns:a14="http://schemas.microsoft.com/office/drawing/2010/main"/>
                      </a:ext>
                    </a:extLst>
                  </pic:spPr>
                </pic:pic>
              </a:graphicData>
            </a:graphic>
          </wp:anchor>
        </w:drawing>
      </w:r>
      <w:r w:rsidRPr="00066F00">
        <w:rPr>
          <w:sz w:val="36"/>
          <w:szCs w:val="36"/>
        </w:rPr>
        <w:t xml:space="preserve"> </w:t>
      </w:r>
      <w:r w:rsidRPr="00066F00">
        <w:rPr>
          <w:rFonts w:ascii="Times New Roman" w:eastAsia="Times New Roman" w:hAnsi="Times New Roman" w:cs="Times New Roman"/>
          <w:b/>
          <w:noProof/>
          <w:color w:val="7030A0"/>
          <w:sz w:val="36"/>
          <w:szCs w:val="36"/>
          <w:lang w:eastAsia="ru-RU"/>
        </w:rPr>
        <w:t>Упражнения для развития мелкой моторики</w:t>
      </w:r>
    </w:p>
    <w:p w:rsidR="00DB0F68" w:rsidRPr="00066F00" w:rsidRDefault="0086073B" w:rsidP="00066F00">
      <w:pPr>
        <w:pStyle w:val="a7"/>
        <w:jc w:val="center"/>
        <w:rPr>
          <w:rFonts w:ascii="Times New Roman" w:eastAsia="Times New Roman" w:hAnsi="Times New Roman" w:cs="Times New Roman"/>
          <w:b/>
          <w:color w:val="7030A0"/>
          <w:sz w:val="28"/>
          <w:szCs w:val="28"/>
          <w:lang w:eastAsia="ru-RU"/>
        </w:rPr>
      </w:pPr>
      <w:bookmarkStart w:id="0" w:name="_GoBack"/>
      <w:bookmarkEnd w:id="0"/>
      <w:r w:rsidRPr="00066F00">
        <w:rPr>
          <w:rFonts w:ascii="Times New Roman" w:eastAsia="Times New Roman" w:hAnsi="Times New Roman" w:cs="Times New Roman"/>
          <w:sz w:val="28"/>
          <w:szCs w:val="28"/>
          <w:lang w:eastAsia="ru-RU"/>
        </w:rPr>
        <w:br/>
        <w:t>1. Рисование</w:t>
      </w:r>
      <w:r w:rsidR="00DB0F68" w:rsidRPr="00066F00">
        <w:rPr>
          <w:rFonts w:ascii="Times New Roman" w:eastAsia="Times New Roman" w:hAnsi="Times New Roman" w:cs="Times New Roman"/>
          <w:sz w:val="28"/>
          <w:szCs w:val="28"/>
          <w:lang w:eastAsia="ru-RU"/>
        </w:rPr>
        <w:t xml:space="preserve"> - м</w:t>
      </w:r>
      <w:r w:rsidRPr="00066F00">
        <w:rPr>
          <w:rFonts w:ascii="Times New Roman" w:eastAsia="Times New Roman" w:hAnsi="Times New Roman" w:cs="Times New Roman"/>
          <w:sz w:val="28"/>
          <w:szCs w:val="28"/>
          <w:lang w:eastAsia="ru-RU"/>
        </w:rPr>
        <w:t>ожно предложить ребенку необычную форму рисования - без кисточки. Для вовлечения детей в деятельность можно рассказать историю, о том, как "Мышка очень любила рисовать кисточкой, что даже прибежала и забрала наши кисточки. А мы детки добрые и не будем расстраиваться, что наши кисти у мышки, пусть рисует на здоровье. Мы будем творить пальчиками, которые на время превратятся в волшебные кисточки". Такое оригинальное рисование расковывает творческие возможности ребенка, позволяет почувствовать краски, их характер и настроение.</w:t>
      </w:r>
      <w:r w:rsidRPr="00066F00">
        <w:rPr>
          <w:rFonts w:ascii="Times New Roman" w:eastAsia="Times New Roman" w:hAnsi="Times New Roman" w:cs="Times New Roman"/>
          <w:sz w:val="28"/>
          <w:szCs w:val="28"/>
          <w:lang w:eastAsia="ru-RU"/>
        </w:rPr>
        <w:br/>
      </w: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2. "Пальчиковые бассейны" - в контейнер, любой формы насыпать бусины либо крупу (горох, фасоль) высотой не меньше 6 см. Проведение пальчиковой гимнастики в таком "бассейне" способствует активизации двигат</w:t>
      </w:r>
      <w:r w:rsidR="002B04C9" w:rsidRPr="00066F00">
        <w:rPr>
          <w:rFonts w:ascii="Times New Roman" w:eastAsia="Times New Roman" w:hAnsi="Times New Roman" w:cs="Times New Roman"/>
          <w:sz w:val="28"/>
          <w:szCs w:val="28"/>
          <w:lang w:eastAsia="ru-RU"/>
        </w:rPr>
        <w:t xml:space="preserve">ельной кинестезии, </w:t>
      </w:r>
      <w:r w:rsidRPr="00066F00">
        <w:rPr>
          <w:rFonts w:ascii="Times New Roman" w:eastAsia="Times New Roman" w:hAnsi="Times New Roman" w:cs="Times New Roman"/>
          <w:sz w:val="28"/>
          <w:szCs w:val="28"/>
          <w:lang w:eastAsia="ru-RU"/>
        </w:rPr>
        <w:t xml:space="preserve">улучшает динамику </w:t>
      </w:r>
      <w:proofErr w:type="spellStart"/>
      <w:r w:rsidRPr="00066F00">
        <w:rPr>
          <w:rFonts w:ascii="Times New Roman" w:eastAsia="Times New Roman" w:hAnsi="Times New Roman" w:cs="Times New Roman"/>
          <w:sz w:val="28"/>
          <w:szCs w:val="28"/>
          <w:lang w:eastAsia="ru-RU"/>
        </w:rPr>
        <w:t>праксиса</w:t>
      </w:r>
      <w:proofErr w:type="spellEnd"/>
      <w:r w:rsidRPr="00066F00">
        <w:rPr>
          <w:rFonts w:ascii="Times New Roman" w:eastAsia="Times New Roman" w:hAnsi="Times New Roman" w:cs="Times New Roman"/>
          <w:sz w:val="28"/>
          <w:szCs w:val="28"/>
          <w:lang w:eastAsia="ru-RU"/>
        </w:rPr>
        <w:t xml:space="preserve">. Дополнительно, поиск предметов различной формы, величины, фактуры позволяет максимально активизировать пальчиковый </w:t>
      </w:r>
      <w:proofErr w:type="spellStart"/>
      <w:r w:rsidRPr="00066F00">
        <w:rPr>
          <w:rFonts w:ascii="Times New Roman" w:eastAsia="Times New Roman" w:hAnsi="Times New Roman" w:cs="Times New Roman"/>
          <w:sz w:val="28"/>
          <w:szCs w:val="28"/>
          <w:lang w:eastAsia="ru-RU"/>
        </w:rPr>
        <w:t>гнозис</w:t>
      </w:r>
      <w:proofErr w:type="spellEnd"/>
      <w:r w:rsidRPr="00066F00">
        <w:rPr>
          <w:rFonts w:ascii="Times New Roman" w:eastAsia="Times New Roman" w:hAnsi="Times New Roman" w:cs="Times New Roman"/>
          <w:sz w:val="28"/>
          <w:szCs w:val="28"/>
          <w:lang w:eastAsia="ru-RU"/>
        </w:rPr>
        <w:t>, ощущения.</w:t>
      </w:r>
    </w:p>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3. Игры с бусинами: “Нанизывание на нить” - можно использовать и задавать определенный рисунок последовательности бусин непосредственно на нити. </w:t>
      </w:r>
      <w:r w:rsidRPr="00066F00">
        <w:rPr>
          <w:rFonts w:ascii="Times New Roman" w:eastAsia="Times New Roman" w:hAnsi="Times New Roman" w:cs="Times New Roman"/>
          <w:sz w:val="28"/>
          <w:szCs w:val="28"/>
          <w:lang w:eastAsia="ru-RU"/>
        </w:rPr>
        <w:br/>
        <w:t>Игра: "Выложи бусины по контуру" - предложить ребенку взять любую фигуру, которая нравится</w:t>
      </w:r>
      <w:r w:rsidR="002B04C9" w:rsidRPr="00066F00">
        <w:rPr>
          <w:rFonts w:ascii="Times New Roman" w:eastAsia="Times New Roman" w:hAnsi="Times New Roman" w:cs="Times New Roman"/>
          <w:sz w:val="28"/>
          <w:szCs w:val="28"/>
          <w:lang w:eastAsia="ru-RU"/>
        </w:rPr>
        <w:t>,</w:t>
      </w:r>
      <w:r w:rsidRPr="00066F00">
        <w:rPr>
          <w:rFonts w:ascii="Times New Roman" w:eastAsia="Times New Roman" w:hAnsi="Times New Roman" w:cs="Times New Roman"/>
          <w:sz w:val="28"/>
          <w:szCs w:val="28"/>
          <w:lang w:eastAsia="ru-RU"/>
        </w:rPr>
        <w:t xml:space="preserve"> и обвести ее карандашом на листе бумаги, потом брать</w:t>
      </w:r>
      <w:r w:rsidRPr="00066F00">
        <w:rPr>
          <w:rFonts w:ascii="Times New Roman" w:eastAsia="Times New Roman" w:hAnsi="Times New Roman" w:cs="Times New Roman"/>
          <w:sz w:val="28"/>
          <w:szCs w:val="28"/>
          <w:lang w:eastAsia="ru-RU"/>
        </w:rPr>
        <w:br/>
        <w:t>по одной бусине и выкладывать по обведенному контуру (можно взять крупу).</w:t>
      </w:r>
    </w:p>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4. Игра: "Шнуровка" - берется картонная фигура или карточка</w:t>
      </w:r>
      <w:r w:rsidR="002B04C9" w:rsidRPr="00066F00">
        <w:rPr>
          <w:rFonts w:ascii="Times New Roman" w:eastAsia="Times New Roman" w:hAnsi="Times New Roman" w:cs="Times New Roman"/>
          <w:sz w:val="28"/>
          <w:szCs w:val="28"/>
          <w:lang w:eastAsia="ru-RU"/>
        </w:rPr>
        <w:t>,</w:t>
      </w:r>
      <w:r w:rsidRPr="00066F00">
        <w:rPr>
          <w:rFonts w:ascii="Times New Roman" w:eastAsia="Times New Roman" w:hAnsi="Times New Roman" w:cs="Times New Roman"/>
          <w:sz w:val="28"/>
          <w:szCs w:val="28"/>
          <w:lang w:eastAsia="ru-RU"/>
        </w:rPr>
        <w:t xml:space="preserve"> на которой находятся отверстия (можно изготовить самим такую карточку, сделать отверстия и окрасить их в разные цвета, чтобы позже при выполнении задания менять направления нитей). Предложить ребенку взять шнурок (длинную толстую нить) и продеть его через отверстия в фигуре или карточке. </w:t>
      </w:r>
    </w:p>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5. Игра: "Составление фигур из счетных палочек" ребенку предлагается выложить на столе перед собой по образцу, затем по памяти и наконец</w:t>
      </w:r>
      <w:r w:rsidR="00DB0F68" w:rsidRPr="00066F00">
        <w:rPr>
          <w:rFonts w:ascii="Times New Roman" w:eastAsia="Times New Roman" w:hAnsi="Times New Roman" w:cs="Times New Roman"/>
          <w:sz w:val="28"/>
          <w:szCs w:val="28"/>
          <w:lang w:eastAsia="ru-RU"/>
        </w:rPr>
        <w:t>,</w:t>
      </w:r>
      <w:r w:rsidRPr="00066F00">
        <w:rPr>
          <w:rFonts w:ascii="Times New Roman" w:eastAsia="Times New Roman" w:hAnsi="Times New Roman" w:cs="Times New Roman"/>
          <w:sz w:val="28"/>
          <w:szCs w:val="28"/>
          <w:lang w:eastAsia="ru-RU"/>
        </w:rPr>
        <w:t xml:space="preserve"> самостоятельно, по представлению разные фигуры.</w:t>
      </w:r>
    </w:p>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6. Игра: "Составление из частей, целого" - это могут быть </w:t>
      </w:r>
      <w:proofErr w:type="spellStart"/>
      <w:r w:rsidRPr="00066F00">
        <w:rPr>
          <w:rFonts w:ascii="Times New Roman" w:eastAsia="Times New Roman" w:hAnsi="Times New Roman" w:cs="Times New Roman"/>
          <w:sz w:val="28"/>
          <w:szCs w:val="28"/>
          <w:lang w:eastAsia="ru-RU"/>
        </w:rPr>
        <w:t>пазлы</w:t>
      </w:r>
      <w:proofErr w:type="spellEnd"/>
      <w:r w:rsidRPr="00066F00">
        <w:rPr>
          <w:rFonts w:ascii="Times New Roman" w:eastAsia="Times New Roman" w:hAnsi="Times New Roman" w:cs="Times New Roman"/>
          <w:sz w:val="28"/>
          <w:szCs w:val="28"/>
          <w:lang w:eastAsia="ru-RU"/>
        </w:rPr>
        <w:t xml:space="preserve"> из разных материалов. Использование разных материалов способствует развитию тактильных ощущений, терпения, внимания. Расширяет кругозор детей о многообразии материалов, из которых люди делают предметы.</w:t>
      </w:r>
    </w:p>
    <w:p w:rsidR="0086073B" w:rsidRPr="00066F00" w:rsidRDefault="0086073B" w:rsidP="00354E43">
      <w:pPr>
        <w:pStyle w:val="a7"/>
        <w:rPr>
          <w:rFonts w:ascii="Times New Roman" w:eastAsia="Times New Roman" w:hAnsi="Times New Roman" w:cs="Times New Roman"/>
          <w:sz w:val="28"/>
          <w:szCs w:val="28"/>
          <w:lang w:eastAsia="ru-RU"/>
        </w:rPr>
      </w:pPr>
    </w:p>
    <w:p w:rsidR="0086073B" w:rsidRPr="00066F00" w:rsidRDefault="0086073B" w:rsidP="00C800F9">
      <w:pPr>
        <w:pStyle w:val="a7"/>
        <w:ind w:firstLine="708"/>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Все эти предлагаемые варианты для развития мелкой моторики плодотворно влияют не только на развитие мелкой моторики, но и развитие общей моторики. </w:t>
      </w:r>
      <w:proofErr w:type="gramStart"/>
      <w:r w:rsidRPr="00066F00">
        <w:rPr>
          <w:rFonts w:ascii="Times New Roman" w:eastAsia="Times New Roman" w:hAnsi="Times New Roman" w:cs="Times New Roman"/>
          <w:sz w:val="28"/>
          <w:szCs w:val="28"/>
          <w:lang w:eastAsia="ru-RU"/>
        </w:rPr>
        <w:t>Которая в свою очередь</w:t>
      </w:r>
      <w:r w:rsidR="00DB0F68" w:rsidRPr="00066F00">
        <w:rPr>
          <w:rFonts w:ascii="Times New Roman" w:eastAsia="Times New Roman" w:hAnsi="Times New Roman" w:cs="Times New Roman"/>
          <w:sz w:val="28"/>
          <w:szCs w:val="28"/>
          <w:lang w:eastAsia="ru-RU"/>
        </w:rPr>
        <w:t xml:space="preserve">, </w:t>
      </w:r>
      <w:r w:rsidRPr="00066F00">
        <w:rPr>
          <w:rFonts w:ascii="Times New Roman" w:eastAsia="Times New Roman" w:hAnsi="Times New Roman" w:cs="Times New Roman"/>
          <w:sz w:val="28"/>
          <w:szCs w:val="28"/>
          <w:lang w:eastAsia="ru-RU"/>
        </w:rPr>
        <w:t xml:space="preserve"> влияет на развитие правильной речи у дошкольников.</w:t>
      </w:r>
      <w:proofErr w:type="gramEnd"/>
      <w:r w:rsidRPr="00066F00">
        <w:rPr>
          <w:rFonts w:ascii="Times New Roman" w:eastAsia="Times New Roman" w:hAnsi="Times New Roman" w:cs="Times New Roman"/>
          <w:sz w:val="28"/>
          <w:szCs w:val="28"/>
          <w:lang w:eastAsia="ru-RU"/>
        </w:rPr>
        <w:br/>
      </w:r>
      <w:r w:rsidRPr="00066F00">
        <w:rPr>
          <w:rFonts w:ascii="Times New Roman" w:eastAsia="Times New Roman" w:hAnsi="Times New Roman" w:cs="Times New Roman"/>
          <w:sz w:val="28"/>
          <w:szCs w:val="28"/>
          <w:lang w:eastAsia="ru-RU"/>
        </w:rPr>
        <w:lastRenderedPageBreak/>
        <w:t>Используется пальчиковая гимнастика для развития мелкой моторики рук. Она устанавливает тесную связь между речевой функцией и общей двигательной системой. Совокупность движений тела и речевых органов способствует снятию напряженности, монотонности речи, соблюдению речевых пауз, учит управлять своим дыханием, формированию правильного произношения, а подключение к работе тактильных ощущений улучшает и ускоряет запоминание стихотворного текста.</w:t>
      </w:r>
    </w:p>
    <w:p w:rsidR="0086073B" w:rsidRPr="00066F00" w:rsidRDefault="0086073B" w:rsidP="00C800F9">
      <w:pPr>
        <w:pStyle w:val="a7"/>
        <w:jc w:val="center"/>
        <w:rPr>
          <w:rFonts w:ascii="Times New Roman" w:eastAsia="Times New Roman" w:hAnsi="Times New Roman" w:cs="Times New Roman"/>
          <w:b/>
          <w:bCs/>
          <w:color w:val="7030A0"/>
          <w:sz w:val="28"/>
          <w:szCs w:val="28"/>
          <w:lang w:eastAsia="ru-RU"/>
        </w:rPr>
      </w:pPr>
      <w:proofErr w:type="spellStart"/>
      <w:r w:rsidRPr="00066F00">
        <w:rPr>
          <w:rFonts w:ascii="Times New Roman" w:eastAsia="Times New Roman" w:hAnsi="Times New Roman" w:cs="Times New Roman"/>
          <w:b/>
          <w:bCs/>
          <w:color w:val="7030A0"/>
          <w:sz w:val="28"/>
          <w:szCs w:val="28"/>
          <w:lang w:val="en-US" w:eastAsia="ru-RU"/>
        </w:rPr>
        <w:t>Варианты</w:t>
      </w:r>
      <w:proofErr w:type="spellEnd"/>
      <w:r w:rsidR="00066F00" w:rsidRPr="00066F00">
        <w:rPr>
          <w:rFonts w:ascii="Times New Roman" w:eastAsia="Times New Roman" w:hAnsi="Times New Roman" w:cs="Times New Roman"/>
          <w:b/>
          <w:bCs/>
          <w:color w:val="7030A0"/>
          <w:sz w:val="28"/>
          <w:szCs w:val="28"/>
          <w:lang w:eastAsia="ru-RU"/>
        </w:rPr>
        <w:t xml:space="preserve"> </w:t>
      </w:r>
      <w:proofErr w:type="spellStart"/>
      <w:r w:rsidRPr="00066F00">
        <w:rPr>
          <w:rFonts w:ascii="Times New Roman" w:eastAsia="Times New Roman" w:hAnsi="Times New Roman" w:cs="Times New Roman"/>
          <w:b/>
          <w:bCs/>
          <w:color w:val="7030A0"/>
          <w:sz w:val="28"/>
          <w:szCs w:val="28"/>
          <w:lang w:val="en-US" w:eastAsia="ru-RU"/>
        </w:rPr>
        <w:t>пальчиковой</w:t>
      </w:r>
      <w:proofErr w:type="spellEnd"/>
      <w:r w:rsidR="00066F00" w:rsidRPr="00066F00">
        <w:rPr>
          <w:rFonts w:ascii="Times New Roman" w:eastAsia="Times New Roman" w:hAnsi="Times New Roman" w:cs="Times New Roman"/>
          <w:b/>
          <w:bCs/>
          <w:color w:val="7030A0"/>
          <w:sz w:val="28"/>
          <w:szCs w:val="28"/>
          <w:lang w:eastAsia="ru-RU"/>
        </w:rPr>
        <w:t xml:space="preserve"> </w:t>
      </w:r>
      <w:proofErr w:type="spellStart"/>
      <w:r w:rsidRPr="00066F00">
        <w:rPr>
          <w:rFonts w:ascii="Times New Roman" w:eastAsia="Times New Roman" w:hAnsi="Times New Roman" w:cs="Times New Roman"/>
          <w:b/>
          <w:bCs/>
          <w:color w:val="7030A0"/>
          <w:sz w:val="28"/>
          <w:szCs w:val="28"/>
          <w:lang w:val="en-US" w:eastAsia="ru-RU"/>
        </w:rPr>
        <w:t>гимнастики</w:t>
      </w:r>
      <w:proofErr w:type="spellEnd"/>
      <w:r w:rsidRPr="00066F00">
        <w:rPr>
          <w:rFonts w:ascii="Times New Roman" w:eastAsia="Times New Roman" w:hAnsi="Times New Roman" w:cs="Times New Roman"/>
          <w:b/>
          <w:bCs/>
          <w:color w:val="7030A0"/>
          <w:sz w:val="28"/>
          <w:szCs w:val="28"/>
          <w:lang w:val="en-US" w:eastAsia="ru-RU"/>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47"/>
        <w:gridCol w:w="5148"/>
      </w:tblGrid>
      <w:tr w:rsidR="0086073B" w:rsidRPr="00066F00" w:rsidTr="0086073B">
        <w:trPr>
          <w:tblCellSpacing w:w="15" w:type="dxa"/>
        </w:trPr>
        <w:tc>
          <w:tcPr>
            <w:tcW w:w="2500" w:type="pct"/>
            <w:tcBorders>
              <w:top w:val="nil"/>
              <w:left w:val="nil"/>
              <w:bottom w:val="nil"/>
              <w:right w:val="nil"/>
            </w:tcBorders>
            <w:vAlign w:val="center"/>
            <w:hideMark/>
          </w:tcPr>
          <w:p w:rsidR="0086073B" w:rsidRPr="00066F00" w:rsidRDefault="0086073B" w:rsidP="00354E43">
            <w:pPr>
              <w:pStyle w:val="a7"/>
              <w:rPr>
                <w:rFonts w:ascii="Times New Roman" w:eastAsia="Times New Roman" w:hAnsi="Times New Roman" w:cs="Times New Roman"/>
                <w:sz w:val="28"/>
                <w:szCs w:val="28"/>
                <w:lang w:eastAsia="ru-RU"/>
              </w:rPr>
            </w:pPr>
          </w:p>
        </w:tc>
        <w:tc>
          <w:tcPr>
            <w:tcW w:w="2500" w:type="pct"/>
            <w:tcBorders>
              <w:top w:val="nil"/>
              <w:left w:val="nil"/>
              <w:bottom w:val="nil"/>
              <w:right w:val="nil"/>
            </w:tcBorders>
            <w:vAlign w:val="center"/>
            <w:hideMark/>
          </w:tcPr>
          <w:p w:rsidR="0086073B" w:rsidRPr="00066F00" w:rsidRDefault="0086073B" w:rsidP="00354E43">
            <w:pPr>
              <w:pStyle w:val="a7"/>
              <w:rPr>
                <w:rFonts w:ascii="Times New Roman" w:eastAsia="Times New Roman" w:hAnsi="Times New Roman" w:cs="Times New Roman"/>
                <w:sz w:val="28"/>
                <w:szCs w:val="28"/>
                <w:lang w:eastAsia="ru-RU"/>
              </w:rPr>
            </w:pPr>
          </w:p>
        </w:tc>
      </w:tr>
      <w:tr w:rsidR="0086073B" w:rsidRPr="00066F00" w:rsidTr="0086073B">
        <w:trPr>
          <w:tblCellSpacing w:w="15" w:type="dxa"/>
        </w:trPr>
        <w:tc>
          <w:tcPr>
            <w:tcW w:w="2500" w:type="pct"/>
            <w:tcBorders>
              <w:top w:val="nil"/>
              <w:left w:val="nil"/>
              <w:bottom w:val="nil"/>
              <w:right w:val="nil"/>
            </w:tcBorders>
            <w:vAlign w:val="center"/>
            <w:hideMark/>
          </w:tcPr>
          <w:p w:rsidR="0086073B" w:rsidRPr="00066F00" w:rsidRDefault="00C800F9"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1</w:t>
            </w:r>
            <w:r w:rsidR="0086073B" w:rsidRPr="00066F00">
              <w:rPr>
                <w:rFonts w:ascii="Times New Roman" w:eastAsia="Times New Roman" w:hAnsi="Times New Roman" w:cs="Times New Roman"/>
                <w:sz w:val="28"/>
                <w:szCs w:val="28"/>
                <w:lang w:eastAsia="ru-RU"/>
              </w:rPr>
              <w:t>. «Дружба».</w:t>
            </w:r>
            <w:r w:rsidR="0086073B" w:rsidRPr="00066F00">
              <w:rPr>
                <w:rFonts w:ascii="Times New Roman" w:eastAsia="Times New Roman" w:hAnsi="Times New Roman" w:cs="Times New Roman"/>
                <w:sz w:val="28"/>
                <w:szCs w:val="28"/>
                <w:lang w:eastAsia="ru-RU"/>
              </w:rPr>
              <w:br/>
              <w:t>Дружат в нашей группе</w:t>
            </w:r>
            <w:r w:rsidR="0086073B" w:rsidRPr="00066F00">
              <w:rPr>
                <w:rFonts w:ascii="Times New Roman" w:eastAsia="Times New Roman" w:hAnsi="Times New Roman" w:cs="Times New Roman"/>
                <w:sz w:val="28"/>
                <w:szCs w:val="28"/>
                <w:lang w:eastAsia="ru-RU"/>
              </w:rPr>
              <w:br/>
              <w:t>Девочки и мальчики.</w:t>
            </w:r>
            <w:r w:rsidR="0086073B" w:rsidRPr="00066F00">
              <w:rPr>
                <w:rFonts w:ascii="Times New Roman" w:eastAsia="Times New Roman" w:hAnsi="Times New Roman" w:cs="Times New Roman"/>
                <w:sz w:val="28"/>
                <w:szCs w:val="28"/>
                <w:lang w:eastAsia="ru-RU"/>
              </w:rPr>
              <w:br/>
              <w:t>Мы с тобой подружим</w:t>
            </w:r>
            <w:r w:rsidR="0086073B" w:rsidRPr="00066F00">
              <w:rPr>
                <w:rFonts w:ascii="Times New Roman" w:eastAsia="Times New Roman" w:hAnsi="Times New Roman" w:cs="Times New Roman"/>
                <w:sz w:val="28"/>
                <w:szCs w:val="28"/>
                <w:lang w:eastAsia="ru-RU"/>
              </w:rPr>
              <w:br/>
              <w:t>Маленькие пальчики.</w:t>
            </w:r>
            <w:r w:rsidR="0086073B" w:rsidRPr="00066F00">
              <w:rPr>
                <w:rFonts w:ascii="Times New Roman" w:eastAsia="Times New Roman" w:hAnsi="Times New Roman" w:cs="Times New Roman"/>
                <w:sz w:val="28"/>
                <w:szCs w:val="28"/>
                <w:lang w:eastAsia="ru-RU"/>
              </w:rPr>
              <w:br/>
              <w:t>Раз, два, три, четыре, пять,</w:t>
            </w:r>
            <w:r w:rsidR="0086073B" w:rsidRPr="00066F00">
              <w:rPr>
                <w:rFonts w:ascii="Times New Roman" w:eastAsia="Times New Roman" w:hAnsi="Times New Roman" w:cs="Times New Roman"/>
                <w:sz w:val="28"/>
                <w:szCs w:val="28"/>
                <w:lang w:eastAsia="ru-RU"/>
              </w:rPr>
              <w:br/>
              <w:t>Начинай считать опять.</w:t>
            </w:r>
            <w:r w:rsidR="0086073B" w:rsidRPr="00066F00">
              <w:rPr>
                <w:rFonts w:ascii="Times New Roman" w:eastAsia="Times New Roman" w:hAnsi="Times New Roman" w:cs="Times New Roman"/>
                <w:sz w:val="28"/>
                <w:szCs w:val="28"/>
                <w:lang w:eastAsia="ru-RU"/>
              </w:rPr>
              <w:br/>
              <w:t>Раз, два, три, четыре, пять,</w:t>
            </w:r>
            <w:r w:rsidR="0086073B" w:rsidRPr="00066F00">
              <w:rPr>
                <w:rFonts w:ascii="Times New Roman" w:eastAsia="Times New Roman" w:hAnsi="Times New Roman" w:cs="Times New Roman"/>
                <w:sz w:val="28"/>
                <w:szCs w:val="28"/>
                <w:lang w:eastAsia="ru-RU"/>
              </w:rPr>
              <w:br/>
              <w:t>Мы закончили считать.</w:t>
            </w:r>
          </w:p>
        </w:tc>
        <w:tc>
          <w:tcPr>
            <w:tcW w:w="2500" w:type="pct"/>
            <w:tcBorders>
              <w:top w:val="nil"/>
              <w:left w:val="nil"/>
              <w:bottom w:val="nil"/>
              <w:right w:val="nil"/>
            </w:tcBorders>
            <w:vAlign w:val="center"/>
            <w:hideMark/>
          </w:tcPr>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Пальцы обеих рук несколько раз ритмично соединяются в замок.</w:t>
            </w:r>
            <w:r w:rsidRPr="00066F00">
              <w:rPr>
                <w:rFonts w:ascii="Times New Roman" w:eastAsia="Times New Roman" w:hAnsi="Times New Roman" w:cs="Times New Roman"/>
                <w:sz w:val="28"/>
                <w:szCs w:val="28"/>
                <w:lang w:eastAsia="ru-RU"/>
              </w:rPr>
              <w:br/>
              <w:t>Пальцы поочередно касаются друг друга, начиная с мизинца.</w:t>
            </w:r>
          </w:p>
        </w:tc>
      </w:tr>
      <w:tr w:rsidR="0086073B" w:rsidRPr="00066F00" w:rsidTr="0086073B">
        <w:trPr>
          <w:tblCellSpacing w:w="15" w:type="dxa"/>
        </w:trPr>
        <w:tc>
          <w:tcPr>
            <w:tcW w:w="2500" w:type="pct"/>
            <w:tcBorders>
              <w:top w:val="nil"/>
              <w:left w:val="nil"/>
              <w:bottom w:val="nil"/>
              <w:right w:val="nil"/>
            </w:tcBorders>
            <w:vAlign w:val="center"/>
            <w:hideMark/>
          </w:tcPr>
          <w:p w:rsidR="0086073B" w:rsidRPr="00066F00" w:rsidRDefault="00C800F9"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br/>
              <w:t>2</w:t>
            </w:r>
            <w:r w:rsidR="0086073B" w:rsidRPr="00066F00">
              <w:rPr>
                <w:rFonts w:ascii="Times New Roman" w:eastAsia="Times New Roman" w:hAnsi="Times New Roman" w:cs="Times New Roman"/>
                <w:sz w:val="28"/>
                <w:szCs w:val="28"/>
                <w:lang w:eastAsia="ru-RU"/>
              </w:rPr>
              <w:t>. «В гости».</w:t>
            </w:r>
            <w:r w:rsidR="0086073B" w:rsidRPr="00066F00">
              <w:rPr>
                <w:rFonts w:ascii="Times New Roman" w:eastAsia="Times New Roman" w:hAnsi="Times New Roman" w:cs="Times New Roman"/>
                <w:sz w:val="28"/>
                <w:szCs w:val="28"/>
                <w:lang w:eastAsia="ru-RU"/>
              </w:rPr>
              <w:br/>
              <w:t>В гости к пальчику большому</w:t>
            </w:r>
            <w:proofErr w:type="gramStart"/>
            <w:r w:rsidR="0086073B" w:rsidRPr="00066F00">
              <w:rPr>
                <w:rFonts w:ascii="Times New Roman" w:eastAsia="Times New Roman" w:hAnsi="Times New Roman" w:cs="Times New Roman"/>
                <w:sz w:val="28"/>
                <w:szCs w:val="28"/>
                <w:lang w:eastAsia="ru-RU"/>
              </w:rPr>
              <w:br/>
              <w:t>П</w:t>
            </w:r>
            <w:proofErr w:type="gramEnd"/>
            <w:r w:rsidR="0086073B" w:rsidRPr="00066F00">
              <w:rPr>
                <w:rFonts w:ascii="Times New Roman" w:eastAsia="Times New Roman" w:hAnsi="Times New Roman" w:cs="Times New Roman"/>
                <w:sz w:val="28"/>
                <w:szCs w:val="28"/>
                <w:lang w:eastAsia="ru-RU"/>
              </w:rPr>
              <w:t>риходили прямо к дому</w:t>
            </w:r>
            <w:r w:rsidR="0086073B" w:rsidRPr="00066F00">
              <w:rPr>
                <w:rFonts w:ascii="Times New Roman" w:eastAsia="Times New Roman" w:hAnsi="Times New Roman" w:cs="Times New Roman"/>
                <w:sz w:val="28"/>
                <w:szCs w:val="28"/>
                <w:lang w:eastAsia="ru-RU"/>
              </w:rPr>
              <w:br/>
              <w:t>Указательный и средний,</w:t>
            </w:r>
            <w:r w:rsidR="0086073B" w:rsidRPr="00066F00">
              <w:rPr>
                <w:rFonts w:ascii="Times New Roman" w:eastAsia="Times New Roman" w:hAnsi="Times New Roman" w:cs="Times New Roman"/>
                <w:sz w:val="28"/>
                <w:szCs w:val="28"/>
                <w:lang w:eastAsia="ru-RU"/>
              </w:rPr>
              <w:br/>
              <w:t>Безымянный и последний,</w:t>
            </w:r>
            <w:r w:rsidR="0086073B" w:rsidRPr="00066F00">
              <w:rPr>
                <w:rFonts w:ascii="Times New Roman" w:eastAsia="Times New Roman" w:hAnsi="Times New Roman" w:cs="Times New Roman"/>
                <w:sz w:val="28"/>
                <w:szCs w:val="28"/>
                <w:lang w:eastAsia="ru-RU"/>
              </w:rPr>
              <w:br/>
              <w:t>Сам мизинчик - малышок</w:t>
            </w:r>
            <w:r w:rsidR="0086073B" w:rsidRPr="00066F00">
              <w:rPr>
                <w:rFonts w:ascii="Times New Roman" w:eastAsia="Times New Roman" w:hAnsi="Times New Roman" w:cs="Times New Roman"/>
                <w:sz w:val="28"/>
                <w:szCs w:val="28"/>
                <w:lang w:eastAsia="ru-RU"/>
              </w:rPr>
              <w:br/>
              <w:t>Постучался на порог.</w:t>
            </w:r>
            <w:r w:rsidR="0086073B" w:rsidRPr="00066F00">
              <w:rPr>
                <w:rFonts w:ascii="Times New Roman" w:eastAsia="Times New Roman" w:hAnsi="Times New Roman" w:cs="Times New Roman"/>
                <w:sz w:val="28"/>
                <w:szCs w:val="28"/>
                <w:lang w:eastAsia="ru-RU"/>
              </w:rPr>
              <w:br/>
              <w:t>Вместе пальчики - друзья,</w:t>
            </w:r>
            <w:r w:rsidR="0086073B" w:rsidRPr="00066F00">
              <w:rPr>
                <w:rFonts w:ascii="Times New Roman" w:eastAsia="Times New Roman" w:hAnsi="Times New Roman" w:cs="Times New Roman"/>
                <w:sz w:val="28"/>
                <w:szCs w:val="28"/>
                <w:lang w:eastAsia="ru-RU"/>
              </w:rPr>
              <w:br/>
              <w:t>Друг без друга им нельзя!</w:t>
            </w:r>
          </w:p>
        </w:tc>
        <w:tc>
          <w:tcPr>
            <w:tcW w:w="2500" w:type="pct"/>
            <w:tcBorders>
              <w:top w:val="nil"/>
              <w:left w:val="nil"/>
              <w:bottom w:val="nil"/>
              <w:right w:val="nil"/>
            </w:tcBorders>
            <w:vAlign w:val="center"/>
            <w:hideMark/>
          </w:tcPr>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br/>
            </w:r>
            <w:r w:rsidRPr="00066F00">
              <w:rPr>
                <w:rFonts w:ascii="Times New Roman" w:eastAsia="Times New Roman" w:hAnsi="Times New Roman" w:cs="Times New Roman"/>
                <w:sz w:val="28"/>
                <w:szCs w:val="28"/>
                <w:lang w:eastAsia="ru-RU"/>
              </w:rPr>
              <w:br/>
              <w:t>Выполняется движение пальцев согласно тексту (загибаем пальцы).</w:t>
            </w:r>
          </w:p>
        </w:tc>
      </w:tr>
      <w:tr w:rsidR="0086073B" w:rsidRPr="00066F00" w:rsidTr="0086073B">
        <w:trPr>
          <w:tblCellSpacing w:w="15" w:type="dxa"/>
        </w:trPr>
        <w:tc>
          <w:tcPr>
            <w:tcW w:w="2500" w:type="pct"/>
            <w:tcBorders>
              <w:top w:val="nil"/>
              <w:left w:val="nil"/>
              <w:bottom w:val="nil"/>
              <w:right w:val="nil"/>
            </w:tcBorders>
            <w:vAlign w:val="center"/>
            <w:hideMark/>
          </w:tcPr>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C800F9"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3</w:t>
            </w:r>
            <w:r w:rsidR="0086073B" w:rsidRPr="00066F00">
              <w:rPr>
                <w:rFonts w:ascii="Times New Roman" w:eastAsia="Times New Roman" w:hAnsi="Times New Roman" w:cs="Times New Roman"/>
                <w:sz w:val="28"/>
                <w:szCs w:val="28"/>
                <w:lang w:eastAsia="ru-RU"/>
              </w:rPr>
              <w:t>. «Замок».</w:t>
            </w:r>
            <w:r w:rsidR="0086073B" w:rsidRPr="00066F00">
              <w:rPr>
                <w:rFonts w:ascii="Times New Roman" w:eastAsia="Times New Roman" w:hAnsi="Times New Roman" w:cs="Times New Roman"/>
                <w:sz w:val="28"/>
                <w:szCs w:val="28"/>
                <w:lang w:eastAsia="ru-RU"/>
              </w:rPr>
              <w:br/>
              <w:t xml:space="preserve">На двери </w:t>
            </w:r>
            <w:proofErr w:type="gramStart"/>
            <w:r w:rsidR="0086073B" w:rsidRPr="00066F00">
              <w:rPr>
                <w:rFonts w:ascii="Times New Roman" w:eastAsia="Times New Roman" w:hAnsi="Times New Roman" w:cs="Times New Roman"/>
                <w:sz w:val="28"/>
                <w:szCs w:val="28"/>
                <w:lang w:eastAsia="ru-RU"/>
              </w:rPr>
              <w:t>висит замок</w:t>
            </w:r>
            <w:r w:rsidR="0086073B" w:rsidRPr="00066F00">
              <w:rPr>
                <w:rFonts w:ascii="Times New Roman" w:eastAsia="Times New Roman" w:hAnsi="Times New Roman" w:cs="Times New Roman"/>
                <w:sz w:val="28"/>
                <w:szCs w:val="28"/>
                <w:lang w:eastAsia="ru-RU"/>
              </w:rPr>
              <w:br/>
              <w:t>Кто открыть его бы мог</w:t>
            </w:r>
            <w:proofErr w:type="gramEnd"/>
            <w:r w:rsidR="0086073B" w:rsidRPr="00066F00">
              <w:rPr>
                <w:rFonts w:ascii="Times New Roman" w:eastAsia="Times New Roman" w:hAnsi="Times New Roman" w:cs="Times New Roman"/>
                <w:sz w:val="28"/>
                <w:szCs w:val="28"/>
                <w:lang w:eastAsia="ru-RU"/>
              </w:rPr>
              <w:t>?</w:t>
            </w:r>
            <w:r w:rsidR="0086073B" w:rsidRPr="00066F00">
              <w:rPr>
                <w:rFonts w:ascii="Times New Roman" w:eastAsia="Times New Roman" w:hAnsi="Times New Roman" w:cs="Times New Roman"/>
                <w:sz w:val="28"/>
                <w:szCs w:val="28"/>
                <w:lang w:eastAsia="ru-RU"/>
              </w:rPr>
              <w:br/>
              <w:t>Потянули,</w:t>
            </w:r>
            <w:r w:rsidR="0086073B" w:rsidRPr="00066F00">
              <w:rPr>
                <w:rFonts w:ascii="Times New Roman" w:eastAsia="Times New Roman" w:hAnsi="Times New Roman" w:cs="Times New Roman"/>
                <w:sz w:val="28"/>
                <w:szCs w:val="28"/>
                <w:lang w:eastAsia="ru-RU"/>
              </w:rPr>
              <w:br/>
              <w:t>Покрутили,</w:t>
            </w:r>
            <w:r w:rsidR="0086073B" w:rsidRPr="00066F00">
              <w:rPr>
                <w:rFonts w:ascii="Times New Roman" w:eastAsia="Times New Roman" w:hAnsi="Times New Roman" w:cs="Times New Roman"/>
                <w:sz w:val="28"/>
                <w:szCs w:val="28"/>
                <w:lang w:eastAsia="ru-RU"/>
              </w:rPr>
              <w:br/>
              <w:t>Постучали</w:t>
            </w:r>
            <w:proofErr w:type="gramStart"/>
            <w:r w:rsidR="0086073B" w:rsidRPr="00066F00">
              <w:rPr>
                <w:rFonts w:ascii="Times New Roman" w:eastAsia="Times New Roman" w:hAnsi="Times New Roman" w:cs="Times New Roman"/>
                <w:sz w:val="28"/>
                <w:szCs w:val="28"/>
                <w:lang w:eastAsia="ru-RU"/>
              </w:rPr>
              <w:br/>
              <w:t>И</w:t>
            </w:r>
            <w:proofErr w:type="gramEnd"/>
            <w:r w:rsidR="0086073B" w:rsidRPr="00066F00">
              <w:rPr>
                <w:rFonts w:ascii="Times New Roman" w:eastAsia="Times New Roman" w:hAnsi="Times New Roman" w:cs="Times New Roman"/>
                <w:sz w:val="28"/>
                <w:szCs w:val="28"/>
                <w:lang w:eastAsia="ru-RU"/>
              </w:rPr>
              <w:t xml:space="preserve"> открыли!</w:t>
            </w:r>
          </w:p>
        </w:tc>
        <w:tc>
          <w:tcPr>
            <w:tcW w:w="2500" w:type="pct"/>
            <w:tcBorders>
              <w:top w:val="nil"/>
              <w:left w:val="nil"/>
              <w:bottom w:val="nil"/>
              <w:right w:val="nil"/>
            </w:tcBorders>
            <w:vAlign w:val="center"/>
            <w:hideMark/>
          </w:tcPr>
          <w:p w:rsidR="00DB0F68" w:rsidRPr="00066F00" w:rsidRDefault="00AD25D1"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br/>
            </w: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Пальцы ритмично соединяются в замок несколько раз.</w:t>
            </w:r>
            <w:r w:rsidRPr="00066F00">
              <w:rPr>
                <w:rFonts w:ascii="Times New Roman" w:eastAsia="Times New Roman" w:hAnsi="Times New Roman" w:cs="Times New Roman"/>
                <w:sz w:val="28"/>
                <w:szCs w:val="28"/>
                <w:lang w:eastAsia="ru-RU"/>
              </w:rPr>
              <w:br/>
            </w:r>
            <w:r w:rsidRPr="00066F00">
              <w:rPr>
                <w:rFonts w:ascii="Times New Roman" w:eastAsia="Times New Roman" w:hAnsi="Times New Roman" w:cs="Times New Roman"/>
                <w:sz w:val="28"/>
                <w:szCs w:val="28"/>
                <w:lang w:eastAsia="ru-RU"/>
              </w:rPr>
              <w:br/>
              <w:t>Руки тянуться в разные стороны.</w:t>
            </w:r>
            <w:r w:rsidRPr="00066F00">
              <w:rPr>
                <w:rFonts w:ascii="Times New Roman" w:eastAsia="Times New Roman" w:hAnsi="Times New Roman" w:cs="Times New Roman"/>
                <w:sz w:val="28"/>
                <w:szCs w:val="28"/>
                <w:lang w:eastAsia="ru-RU"/>
              </w:rPr>
              <w:br/>
              <w:t>Ладони трутся друг о друга.</w:t>
            </w:r>
            <w:r w:rsidRPr="00066F00">
              <w:rPr>
                <w:rFonts w:ascii="Times New Roman" w:eastAsia="Times New Roman" w:hAnsi="Times New Roman" w:cs="Times New Roman"/>
                <w:sz w:val="28"/>
                <w:szCs w:val="28"/>
                <w:lang w:eastAsia="ru-RU"/>
              </w:rPr>
              <w:br/>
              <w:t>Основания ладоней стучат друг о друга.</w:t>
            </w:r>
            <w:r w:rsidRPr="00066F00">
              <w:rPr>
                <w:rFonts w:ascii="Times New Roman" w:eastAsia="Times New Roman" w:hAnsi="Times New Roman" w:cs="Times New Roman"/>
                <w:sz w:val="28"/>
                <w:szCs w:val="28"/>
                <w:lang w:eastAsia="ru-RU"/>
              </w:rPr>
              <w:br/>
              <w:t>Пальцы расцепляются.</w:t>
            </w:r>
          </w:p>
        </w:tc>
      </w:tr>
      <w:tr w:rsidR="0086073B" w:rsidRPr="00066F00" w:rsidTr="0086073B">
        <w:trPr>
          <w:tblCellSpacing w:w="15" w:type="dxa"/>
        </w:trPr>
        <w:tc>
          <w:tcPr>
            <w:tcW w:w="2500" w:type="pct"/>
            <w:tcBorders>
              <w:top w:val="nil"/>
              <w:left w:val="nil"/>
              <w:bottom w:val="nil"/>
              <w:right w:val="nil"/>
            </w:tcBorders>
            <w:vAlign w:val="center"/>
            <w:hideMark/>
          </w:tcPr>
          <w:p w:rsidR="00AD25D1" w:rsidRPr="00066F00" w:rsidRDefault="00AD25D1" w:rsidP="00354E43">
            <w:pPr>
              <w:pStyle w:val="a7"/>
              <w:rPr>
                <w:rFonts w:ascii="Times New Roman" w:eastAsia="Times New Roman" w:hAnsi="Times New Roman" w:cs="Times New Roman"/>
                <w:sz w:val="28"/>
                <w:szCs w:val="28"/>
                <w:lang w:eastAsia="ru-RU"/>
              </w:rPr>
            </w:pPr>
          </w:p>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«Пальчики».</w:t>
            </w:r>
            <w:r w:rsidRPr="00066F00">
              <w:rPr>
                <w:rFonts w:ascii="Times New Roman" w:eastAsia="Times New Roman" w:hAnsi="Times New Roman" w:cs="Times New Roman"/>
                <w:sz w:val="28"/>
                <w:szCs w:val="28"/>
                <w:lang w:eastAsia="ru-RU"/>
              </w:rPr>
              <w:br/>
              <w:t>Большой пальчик сливы трясет,</w:t>
            </w:r>
            <w:r w:rsidRPr="00066F00">
              <w:rPr>
                <w:rFonts w:ascii="Times New Roman" w:eastAsia="Times New Roman" w:hAnsi="Times New Roman" w:cs="Times New Roman"/>
                <w:sz w:val="28"/>
                <w:szCs w:val="28"/>
                <w:lang w:eastAsia="ru-RU"/>
              </w:rPr>
              <w:br/>
              <w:t>Второй их собирает,</w:t>
            </w:r>
            <w:r w:rsidRPr="00066F00">
              <w:rPr>
                <w:rFonts w:ascii="Times New Roman" w:eastAsia="Times New Roman" w:hAnsi="Times New Roman" w:cs="Times New Roman"/>
                <w:sz w:val="28"/>
                <w:szCs w:val="28"/>
                <w:lang w:eastAsia="ru-RU"/>
              </w:rPr>
              <w:br/>
              <w:t>Третий в дом несет,</w:t>
            </w:r>
            <w:r w:rsidRPr="00066F00">
              <w:rPr>
                <w:rFonts w:ascii="Times New Roman" w:eastAsia="Times New Roman" w:hAnsi="Times New Roman" w:cs="Times New Roman"/>
                <w:sz w:val="28"/>
                <w:szCs w:val="28"/>
                <w:lang w:eastAsia="ru-RU"/>
              </w:rPr>
              <w:br/>
              <w:t>Четвертый высыпает,</w:t>
            </w:r>
            <w:r w:rsidRPr="00066F00">
              <w:rPr>
                <w:rFonts w:ascii="Times New Roman" w:eastAsia="Times New Roman" w:hAnsi="Times New Roman" w:cs="Times New Roman"/>
                <w:sz w:val="28"/>
                <w:szCs w:val="28"/>
                <w:lang w:eastAsia="ru-RU"/>
              </w:rPr>
              <w:br/>
              <w:t>Самый маленький - шалун все, все съедает.</w:t>
            </w:r>
          </w:p>
        </w:tc>
        <w:tc>
          <w:tcPr>
            <w:tcW w:w="2500" w:type="pct"/>
            <w:tcBorders>
              <w:top w:val="nil"/>
              <w:left w:val="nil"/>
              <w:bottom w:val="nil"/>
              <w:right w:val="nil"/>
            </w:tcBorders>
            <w:vAlign w:val="center"/>
            <w:hideMark/>
          </w:tcPr>
          <w:p w:rsidR="0086073B" w:rsidRPr="00066F00" w:rsidRDefault="0086073B" w:rsidP="00354E43">
            <w:pPr>
              <w:pStyle w:val="a7"/>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Сгибать пальчики по очереди, начиная с </w:t>
            </w:r>
            <w:proofErr w:type="gramStart"/>
            <w:r w:rsidRPr="00066F00">
              <w:rPr>
                <w:rFonts w:ascii="Times New Roman" w:eastAsia="Times New Roman" w:hAnsi="Times New Roman" w:cs="Times New Roman"/>
                <w:sz w:val="28"/>
                <w:szCs w:val="28"/>
                <w:lang w:eastAsia="ru-RU"/>
              </w:rPr>
              <w:t>большого</w:t>
            </w:r>
            <w:proofErr w:type="gramEnd"/>
            <w:r w:rsidRPr="00066F00">
              <w:rPr>
                <w:rFonts w:ascii="Times New Roman" w:eastAsia="Times New Roman" w:hAnsi="Times New Roman" w:cs="Times New Roman"/>
                <w:sz w:val="28"/>
                <w:szCs w:val="28"/>
                <w:lang w:eastAsia="ru-RU"/>
              </w:rPr>
              <w:t>.</w:t>
            </w:r>
          </w:p>
        </w:tc>
      </w:tr>
    </w:tbl>
    <w:p w:rsidR="00DB0F68" w:rsidRPr="00066F00" w:rsidRDefault="00DB0F68" w:rsidP="00354E43">
      <w:pPr>
        <w:pStyle w:val="a7"/>
        <w:rPr>
          <w:rFonts w:ascii="Times New Roman" w:eastAsia="Times New Roman" w:hAnsi="Times New Roman" w:cs="Times New Roman"/>
          <w:sz w:val="28"/>
          <w:szCs w:val="28"/>
          <w:lang w:eastAsia="ru-RU"/>
        </w:rPr>
      </w:pPr>
    </w:p>
    <w:p w:rsidR="0086073B" w:rsidRPr="00066F00" w:rsidRDefault="00DB0F68" w:rsidP="00C800F9">
      <w:pPr>
        <w:pStyle w:val="a7"/>
        <w:ind w:firstLine="708"/>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Так</w:t>
      </w:r>
      <w:r w:rsidR="0086073B" w:rsidRPr="00066F00">
        <w:rPr>
          <w:rFonts w:ascii="Times New Roman" w:eastAsia="Times New Roman" w:hAnsi="Times New Roman" w:cs="Times New Roman"/>
          <w:sz w:val="28"/>
          <w:szCs w:val="28"/>
          <w:lang w:eastAsia="ru-RU"/>
        </w:rPr>
        <w:t>же, для развития общей и мелкой моторики можно использовать упражнения для развития межполушарного взаимодействия. Это перекрестные упражнения для рук. При регулярном выполнении перекрестных движений образуется большое количество нервных волокон, связывающих полушария головного мозга, что способствует развитию высших психических функций. Для развития межполушарного взаимодействия можно предложить следующие перекрестные упражнения:</w:t>
      </w:r>
    </w:p>
    <w:p w:rsidR="00C800F9" w:rsidRPr="00066F00" w:rsidRDefault="00C800F9" w:rsidP="00C800F9">
      <w:pPr>
        <w:pStyle w:val="a7"/>
        <w:ind w:firstLine="708"/>
        <w:rPr>
          <w:rFonts w:ascii="Times New Roman" w:eastAsia="Times New Roman" w:hAnsi="Times New Roman" w:cs="Times New Roman"/>
          <w:sz w:val="28"/>
          <w:szCs w:val="28"/>
          <w:lang w:eastAsia="ru-RU"/>
        </w:rPr>
      </w:pPr>
    </w:p>
    <w:p w:rsidR="0086073B" w:rsidRPr="00066F00" w:rsidRDefault="0086073B" w:rsidP="00C800F9">
      <w:pPr>
        <w:pStyle w:val="a7"/>
        <w:numPr>
          <w:ilvl w:val="0"/>
          <w:numId w:val="1"/>
        </w:numPr>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«Кулак - ребро – ладонь».</w:t>
      </w:r>
      <w:r w:rsidRPr="00066F00">
        <w:rPr>
          <w:rFonts w:ascii="Times New Roman" w:eastAsia="Times New Roman" w:hAnsi="Times New Roman" w:cs="Times New Roman"/>
          <w:sz w:val="28"/>
          <w:szCs w:val="28"/>
          <w:lang w:eastAsia="ru-RU"/>
        </w:rPr>
        <w:br/>
        <w:t>Ребенку показывают три положения руки на плоскости стола, последовательно сменяющие друг друга: ладонь на плоскости; ладонь, сжатая в кулак; ладонь ребром на плоскости стола; распрямленная ладонь на плоскости стола. Предложить ребенку выполнять сначала вме</w:t>
      </w:r>
      <w:r w:rsidR="00DB0F68" w:rsidRPr="00066F00">
        <w:rPr>
          <w:rFonts w:ascii="Times New Roman" w:eastAsia="Times New Roman" w:hAnsi="Times New Roman" w:cs="Times New Roman"/>
          <w:sz w:val="28"/>
          <w:szCs w:val="28"/>
          <w:lang w:eastAsia="ru-RU"/>
        </w:rPr>
        <w:t>сте</w:t>
      </w:r>
      <w:r w:rsidRPr="00066F00">
        <w:rPr>
          <w:rFonts w:ascii="Times New Roman" w:eastAsia="Times New Roman" w:hAnsi="Times New Roman" w:cs="Times New Roman"/>
          <w:sz w:val="28"/>
          <w:szCs w:val="28"/>
          <w:lang w:eastAsia="ru-RU"/>
        </w:rPr>
        <w:t>, затем - самостоятельно. Сначала выполнять правой рукой, затем левой, потом - двумя руками одновременно. Для усвоения данного упражнения, реко</w:t>
      </w:r>
      <w:r w:rsidR="00DB0F68" w:rsidRPr="00066F00">
        <w:rPr>
          <w:rFonts w:ascii="Times New Roman" w:eastAsia="Times New Roman" w:hAnsi="Times New Roman" w:cs="Times New Roman"/>
          <w:sz w:val="28"/>
          <w:szCs w:val="28"/>
          <w:lang w:eastAsia="ru-RU"/>
        </w:rPr>
        <w:t>мендуется произносить команды в</w:t>
      </w:r>
      <w:r w:rsidRPr="00066F00">
        <w:rPr>
          <w:rFonts w:ascii="Times New Roman" w:eastAsia="Times New Roman" w:hAnsi="Times New Roman" w:cs="Times New Roman"/>
          <w:sz w:val="28"/>
          <w:szCs w:val="28"/>
          <w:lang w:eastAsia="ru-RU"/>
        </w:rPr>
        <w:t>слух. Усложнение данного упражнения состоит в ускорении смены положения рук.</w:t>
      </w:r>
    </w:p>
    <w:p w:rsidR="00C800F9" w:rsidRPr="00066F00" w:rsidRDefault="00C800F9" w:rsidP="00C800F9">
      <w:pPr>
        <w:pStyle w:val="a7"/>
        <w:ind w:left="720"/>
        <w:rPr>
          <w:rFonts w:ascii="Times New Roman" w:eastAsia="Times New Roman" w:hAnsi="Times New Roman" w:cs="Times New Roman"/>
          <w:sz w:val="28"/>
          <w:szCs w:val="28"/>
          <w:lang w:eastAsia="ru-RU"/>
        </w:rPr>
      </w:pPr>
    </w:p>
    <w:p w:rsidR="0086073B" w:rsidRPr="00066F00" w:rsidRDefault="0086073B" w:rsidP="00354E43">
      <w:pPr>
        <w:pStyle w:val="a7"/>
        <w:numPr>
          <w:ilvl w:val="0"/>
          <w:numId w:val="1"/>
        </w:numPr>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 «Зеркальное рисование».</w:t>
      </w:r>
      <w:r w:rsidRPr="00066F00">
        <w:rPr>
          <w:rFonts w:ascii="Times New Roman" w:eastAsia="Times New Roman" w:hAnsi="Times New Roman" w:cs="Times New Roman"/>
          <w:sz w:val="28"/>
          <w:szCs w:val="28"/>
          <w:lang w:eastAsia="ru-RU"/>
        </w:rPr>
        <w:br/>
        <w:t>Положить на стол чистый лист бумаги; взять в обе руки по карандашу или фломастеру; начать рисовать одновременно обеими руками зеркально - симметричные рисунки. К примеру: круги, квадраты, линии и др. При выполнении этого упражнения ребенок чувствует, как расслабляются глаза и руки. Когда деятельность обеих полушарий синхронизируется, заметно увеличивается эффективность работы всего мозга.</w:t>
      </w:r>
    </w:p>
    <w:p w:rsidR="00C800F9" w:rsidRPr="00066F00" w:rsidRDefault="00C800F9" w:rsidP="00C800F9">
      <w:pPr>
        <w:pStyle w:val="a8"/>
        <w:rPr>
          <w:rFonts w:ascii="Times New Roman" w:eastAsia="Times New Roman" w:hAnsi="Times New Roman" w:cs="Times New Roman"/>
          <w:sz w:val="28"/>
          <w:szCs w:val="28"/>
          <w:lang w:eastAsia="ru-RU"/>
        </w:rPr>
      </w:pPr>
    </w:p>
    <w:p w:rsidR="0086073B" w:rsidRPr="00066F00" w:rsidRDefault="0086073B" w:rsidP="00354E43">
      <w:pPr>
        <w:pStyle w:val="a7"/>
        <w:numPr>
          <w:ilvl w:val="0"/>
          <w:numId w:val="1"/>
        </w:numPr>
        <w:rPr>
          <w:rFonts w:ascii="Times New Roman" w:eastAsia="Times New Roman" w:hAnsi="Times New Roman" w:cs="Times New Roman"/>
          <w:sz w:val="28"/>
          <w:szCs w:val="28"/>
          <w:lang w:eastAsia="ru-RU"/>
        </w:rPr>
      </w:pPr>
      <w:r w:rsidRPr="00066F00">
        <w:rPr>
          <w:rFonts w:ascii="Times New Roman" w:eastAsia="Times New Roman" w:hAnsi="Times New Roman" w:cs="Times New Roman"/>
          <w:sz w:val="28"/>
          <w:szCs w:val="28"/>
          <w:lang w:eastAsia="ru-RU"/>
        </w:rPr>
        <w:t xml:space="preserve"> «Ухо – нос».</w:t>
      </w:r>
      <w:r w:rsidRPr="00066F00">
        <w:rPr>
          <w:rFonts w:ascii="Times New Roman" w:eastAsia="Times New Roman" w:hAnsi="Times New Roman" w:cs="Times New Roman"/>
          <w:sz w:val="28"/>
          <w:szCs w:val="28"/>
          <w:lang w:eastAsia="ru-RU"/>
        </w:rPr>
        <w:br/>
        <w:t>Левой рукой взяться за кончик носа, а правой - за противоположное ухо. Одновременно отпускать ухо и нос, хлопнуть в ладоши; затем поменят</w:t>
      </w:r>
      <w:r w:rsidR="00DB0F68" w:rsidRPr="00066F00">
        <w:rPr>
          <w:rFonts w:ascii="Times New Roman" w:eastAsia="Times New Roman" w:hAnsi="Times New Roman" w:cs="Times New Roman"/>
          <w:sz w:val="28"/>
          <w:szCs w:val="28"/>
          <w:lang w:eastAsia="ru-RU"/>
        </w:rPr>
        <w:t>ь положение рук (с точностью до</w:t>
      </w:r>
      <w:r w:rsidRPr="00066F00">
        <w:rPr>
          <w:rFonts w:ascii="Times New Roman" w:eastAsia="Times New Roman" w:hAnsi="Times New Roman" w:cs="Times New Roman"/>
          <w:sz w:val="28"/>
          <w:szCs w:val="28"/>
          <w:lang w:eastAsia="ru-RU"/>
        </w:rPr>
        <w:t>наоборот). Усложнение упражнения состоит в увеличении темпа смены рук.</w:t>
      </w:r>
    </w:p>
    <w:p w:rsidR="001B4312" w:rsidRPr="00066F00" w:rsidRDefault="001B4312" w:rsidP="00354E43">
      <w:pPr>
        <w:pStyle w:val="a7"/>
        <w:rPr>
          <w:rFonts w:ascii="Times New Roman" w:hAnsi="Times New Roman" w:cs="Times New Roman"/>
          <w:sz w:val="28"/>
          <w:szCs w:val="28"/>
        </w:rPr>
      </w:pPr>
    </w:p>
    <w:p w:rsidR="00551929" w:rsidRPr="00066F00" w:rsidRDefault="00551929" w:rsidP="00C800F9">
      <w:pPr>
        <w:pStyle w:val="a7"/>
        <w:ind w:firstLine="360"/>
        <w:rPr>
          <w:rFonts w:ascii="Times New Roman" w:hAnsi="Times New Roman" w:cs="Times New Roman"/>
          <w:sz w:val="28"/>
          <w:szCs w:val="28"/>
        </w:rPr>
      </w:pPr>
      <w:r w:rsidRPr="00066F00">
        <w:rPr>
          <w:rFonts w:ascii="Times New Roman" w:hAnsi="Times New Roman" w:cs="Times New Roman"/>
          <w:sz w:val="28"/>
          <w:szCs w:val="28"/>
        </w:rPr>
        <w:t xml:space="preserve">Мелкая моторика является </w:t>
      </w:r>
      <w:proofErr w:type="gramStart"/>
      <w:r w:rsidRPr="00066F00">
        <w:rPr>
          <w:rFonts w:ascii="Times New Roman" w:hAnsi="Times New Roman" w:cs="Times New Roman"/>
          <w:sz w:val="28"/>
          <w:szCs w:val="28"/>
        </w:rPr>
        <w:t>ни чем иным, как</w:t>
      </w:r>
      <w:proofErr w:type="gramEnd"/>
      <w:r w:rsidRPr="00066F00">
        <w:rPr>
          <w:rFonts w:ascii="Times New Roman" w:hAnsi="Times New Roman" w:cs="Times New Roman"/>
          <w:sz w:val="28"/>
          <w:szCs w:val="28"/>
        </w:rPr>
        <w:t xml:space="preserve"> скоординированной работой мышечной, костной и нервной систем организма. П</w:t>
      </w:r>
      <w:r w:rsidR="001B4312" w:rsidRPr="00066F00">
        <w:rPr>
          <w:rFonts w:ascii="Times New Roman" w:hAnsi="Times New Roman" w:cs="Times New Roman"/>
          <w:sz w:val="28"/>
          <w:szCs w:val="28"/>
        </w:rPr>
        <w:t>онимание  значимости развития мелкой моторики сохрани</w:t>
      </w:r>
      <w:r w:rsidRPr="00066F00">
        <w:rPr>
          <w:rFonts w:ascii="Times New Roman" w:hAnsi="Times New Roman" w:cs="Times New Roman"/>
          <w:sz w:val="28"/>
          <w:szCs w:val="28"/>
        </w:rPr>
        <w:t>т не только физическое и психическ</w:t>
      </w:r>
      <w:r w:rsidR="001B4312" w:rsidRPr="00066F00">
        <w:rPr>
          <w:rFonts w:ascii="Times New Roman" w:hAnsi="Times New Roman" w:cs="Times New Roman"/>
          <w:sz w:val="28"/>
          <w:szCs w:val="28"/>
        </w:rPr>
        <w:t>ое здоровье ребенка, но и огради</w:t>
      </w:r>
      <w:r w:rsidRPr="00066F00">
        <w:rPr>
          <w:rFonts w:ascii="Times New Roman" w:hAnsi="Times New Roman" w:cs="Times New Roman"/>
          <w:sz w:val="28"/>
          <w:szCs w:val="28"/>
        </w:rPr>
        <w:t>т его от дополнительных трудностей обучения в школе.</w:t>
      </w:r>
    </w:p>
    <w:p w:rsidR="001B4312" w:rsidRDefault="001B4312" w:rsidP="00354E43">
      <w:pPr>
        <w:pStyle w:val="a7"/>
        <w:rPr>
          <w:sz w:val="28"/>
          <w:szCs w:val="28"/>
        </w:rPr>
      </w:pPr>
    </w:p>
    <w:p w:rsidR="001B4312" w:rsidRPr="007278EC" w:rsidRDefault="001B4312" w:rsidP="00354E43">
      <w:pPr>
        <w:pStyle w:val="a7"/>
        <w:rPr>
          <w:sz w:val="28"/>
          <w:szCs w:val="28"/>
        </w:rPr>
      </w:pPr>
    </w:p>
    <w:p w:rsidR="00551929" w:rsidRPr="007278EC" w:rsidRDefault="00551929" w:rsidP="007278EC">
      <w:pPr>
        <w:rPr>
          <w:sz w:val="28"/>
          <w:szCs w:val="28"/>
        </w:rPr>
      </w:pPr>
    </w:p>
    <w:sectPr w:rsidR="00551929" w:rsidRPr="007278EC" w:rsidSect="003B4CE0">
      <w:pgSz w:w="11906" w:h="16838"/>
      <w:pgMar w:top="1134" w:right="850" w:bottom="1134" w:left="851" w:header="708" w:footer="708" w:gutter="0"/>
      <w:pgBorders w:offsetFrom="page">
        <w:top w:val="confetti" w:sz="20" w:space="24" w:color="auto"/>
        <w:left w:val="confetti" w:sz="20" w:space="24" w:color="auto"/>
        <w:bottom w:val="confetti" w:sz="20" w:space="24" w:color="auto"/>
        <w:right w:val="confetti"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1741A1"/>
    <w:multiLevelType w:val="hybridMultilevel"/>
    <w:tmpl w:val="202A6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902CBF"/>
    <w:rsid w:val="0002209D"/>
    <w:rsid w:val="00066F00"/>
    <w:rsid w:val="001B4312"/>
    <w:rsid w:val="002B04C9"/>
    <w:rsid w:val="00354E43"/>
    <w:rsid w:val="003B4CE0"/>
    <w:rsid w:val="00515C14"/>
    <w:rsid w:val="00551929"/>
    <w:rsid w:val="007278EC"/>
    <w:rsid w:val="0080253A"/>
    <w:rsid w:val="0086073B"/>
    <w:rsid w:val="00902CBF"/>
    <w:rsid w:val="009E2C32"/>
    <w:rsid w:val="00AD25D1"/>
    <w:rsid w:val="00C800F9"/>
    <w:rsid w:val="00CE3D83"/>
    <w:rsid w:val="00DB0F68"/>
    <w:rsid w:val="00E32A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D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51929"/>
    <w:pPr>
      <w:spacing w:after="24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1929"/>
    <w:rPr>
      <w:b/>
      <w:bCs/>
    </w:rPr>
  </w:style>
  <w:style w:type="paragraph" w:styleId="a5">
    <w:name w:val="Balloon Text"/>
    <w:basedOn w:val="a"/>
    <w:link w:val="a6"/>
    <w:uiPriority w:val="99"/>
    <w:semiHidden/>
    <w:unhideWhenUsed/>
    <w:rsid w:val="0086073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073B"/>
    <w:rPr>
      <w:rFonts w:ascii="Tahoma" w:hAnsi="Tahoma" w:cs="Tahoma"/>
      <w:sz w:val="16"/>
      <w:szCs w:val="16"/>
    </w:rPr>
  </w:style>
  <w:style w:type="paragraph" w:styleId="a7">
    <w:name w:val="No Spacing"/>
    <w:uiPriority w:val="1"/>
    <w:qFormat/>
    <w:rsid w:val="00354E43"/>
    <w:pPr>
      <w:spacing w:after="0" w:line="240" w:lineRule="auto"/>
    </w:pPr>
  </w:style>
  <w:style w:type="paragraph" w:styleId="a8">
    <w:name w:val="List Paragraph"/>
    <w:basedOn w:val="a"/>
    <w:uiPriority w:val="34"/>
    <w:qFormat/>
    <w:rsid w:val="00C800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51929"/>
    <w:pPr>
      <w:spacing w:after="24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1929"/>
    <w:rPr>
      <w:b/>
      <w:bCs/>
    </w:rPr>
  </w:style>
  <w:style w:type="paragraph" w:styleId="a5">
    <w:name w:val="Balloon Text"/>
    <w:basedOn w:val="a"/>
    <w:link w:val="a6"/>
    <w:uiPriority w:val="99"/>
    <w:semiHidden/>
    <w:unhideWhenUsed/>
    <w:rsid w:val="0086073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073B"/>
    <w:rPr>
      <w:rFonts w:ascii="Tahoma" w:hAnsi="Tahoma" w:cs="Tahoma"/>
      <w:sz w:val="16"/>
      <w:szCs w:val="16"/>
    </w:rPr>
  </w:style>
  <w:style w:type="paragraph" w:styleId="a7">
    <w:name w:val="No Spacing"/>
    <w:uiPriority w:val="1"/>
    <w:qFormat/>
    <w:rsid w:val="00354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7219">
      <w:bodyDiv w:val="1"/>
      <w:marLeft w:val="0"/>
      <w:marRight w:val="0"/>
      <w:marTop w:val="0"/>
      <w:marBottom w:val="0"/>
      <w:divBdr>
        <w:top w:val="none" w:sz="0" w:space="0" w:color="auto"/>
        <w:left w:val="none" w:sz="0" w:space="0" w:color="auto"/>
        <w:bottom w:val="none" w:sz="0" w:space="0" w:color="auto"/>
        <w:right w:val="none" w:sz="0" w:space="0" w:color="auto"/>
      </w:divBdr>
      <w:divsChild>
        <w:div w:id="763767264">
          <w:marLeft w:val="0"/>
          <w:marRight w:val="0"/>
          <w:marTop w:val="0"/>
          <w:marBottom w:val="0"/>
          <w:divBdr>
            <w:top w:val="none" w:sz="0" w:space="0" w:color="auto"/>
            <w:left w:val="none" w:sz="0" w:space="0" w:color="auto"/>
            <w:bottom w:val="none" w:sz="0" w:space="0" w:color="auto"/>
            <w:right w:val="none" w:sz="0" w:space="0" w:color="auto"/>
          </w:divBdr>
          <w:divsChild>
            <w:div w:id="1030258014">
              <w:marLeft w:val="0"/>
              <w:marRight w:val="0"/>
              <w:marTop w:val="0"/>
              <w:marBottom w:val="0"/>
              <w:divBdr>
                <w:top w:val="none" w:sz="0" w:space="0" w:color="auto"/>
                <w:left w:val="none" w:sz="0" w:space="0" w:color="auto"/>
                <w:bottom w:val="none" w:sz="0" w:space="0" w:color="auto"/>
                <w:right w:val="none" w:sz="0" w:space="0" w:color="auto"/>
              </w:divBdr>
              <w:divsChild>
                <w:div w:id="1512573721">
                  <w:marLeft w:val="0"/>
                  <w:marRight w:val="0"/>
                  <w:marTop w:val="0"/>
                  <w:marBottom w:val="0"/>
                  <w:divBdr>
                    <w:top w:val="none" w:sz="0" w:space="0" w:color="auto"/>
                    <w:left w:val="none" w:sz="0" w:space="0" w:color="auto"/>
                    <w:bottom w:val="none" w:sz="0" w:space="0" w:color="auto"/>
                    <w:right w:val="none" w:sz="0" w:space="0" w:color="auto"/>
                  </w:divBdr>
                  <w:divsChild>
                    <w:div w:id="257562468">
                      <w:marLeft w:val="0"/>
                      <w:marRight w:val="0"/>
                      <w:marTop w:val="0"/>
                      <w:marBottom w:val="0"/>
                      <w:divBdr>
                        <w:top w:val="none" w:sz="0" w:space="0" w:color="auto"/>
                        <w:left w:val="none" w:sz="0" w:space="0" w:color="auto"/>
                        <w:bottom w:val="none" w:sz="0" w:space="0" w:color="auto"/>
                        <w:right w:val="none" w:sz="0" w:space="0" w:color="auto"/>
                      </w:divBdr>
                      <w:divsChild>
                        <w:div w:id="221646913">
                          <w:marLeft w:val="0"/>
                          <w:marRight w:val="0"/>
                          <w:marTop w:val="0"/>
                          <w:marBottom w:val="0"/>
                          <w:divBdr>
                            <w:top w:val="none" w:sz="0" w:space="0" w:color="auto"/>
                            <w:left w:val="none" w:sz="0" w:space="0" w:color="auto"/>
                            <w:bottom w:val="none" w:sz="0" w:space="0" w:color="auto"/>
                            <w:right w:val="none" w:sz="0" w:space="0" w:color="auto"/>
                          </w:divBdr>
                          <w:divsChild>
                            <w:div w:id="1010718930">
                              <w:marLeft w:val="0"/>
                              <w:marRight w:val="0"/>
                              <w:marTop w:val="0"/>
                              <w:marBottom w:val="0"/>
                              <w:divBdr>
                                <w:top w:val="none" w:sz="0" w:space="0" w:color="auto"/>
                                <w:left w:val="none" w:sz="0" w:space="0" w:color="auto"/>
                                <w:bottom w:val="none" w:sz="0" w:space="0" w:color="auto"/>
                                <w:right w:val="none" w:sz="0" w:space="0" w:color="auto"/>
                              </w:divBdr>
                              <w:divsChild>
                                <w:div w:id="35877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4926445">
      <w:bodyDiv w:val="1"/>
      <w:marLeft w:val="0"/>
      <w:marRight w:val="0"/>
      <w:marTop w:val="0"/>
      <w:marBottom w:val="0"/>
      <w:divBdr>
        <w:top w:val="none" w:sz="0" w:space="0" w:color="auto"/>
        <w:left w:val="none" w:sz="0" w:space="0" w:color="auto"/>
        <w:bottom w:val="none" w:sz="0" w:space="0" w:color="auto"/>
        <w:right w:val="none" w:sz="0" w:space="0" w:color="auto"/>
      </w:divBdr>
      <w:divsChild>
        <w:div w:id="1807044468">
          <w:marLeft w:val="0"/>
          <w:marRight w:val="0"/>
          <w:marTop w:val="1200"/>
          <w:marBottom w:val="1200"/>
          <w:divBdr>
            <w:top w:val="none" w:sz="0" w:space="0" w:color="auto"/>
            <w:left w:val="none" w:sz="0" w:space="0" w:color="auto"/>
            <w:bottom w:val="none" w:sz="0" w:space="0" w:color="auto"/>
            <w:right w:val="none" w:sz="0" w:space="0" w:color="auto"/>
          </w:divBdr>
          <w:divsChild>
            <w:div w:id="111830519">
              <w:marLeft w:val="0"/>
              <w:marRight w:val="0"/>
              <w:marTop w:val="0"/>
              <w:marBottom w:val="0"/>
              <w:divBdr>
                <w:top w:val="none" w:sz="0" w:space="0" w:color="auto"/>
                <w:left w:val="none" w:sz="0" w:space="0" w:color="auto"/>
                <w:bottom w:val="none" w:sz="0" w:space="0" w:color="auto"/>
                <w:right w:val="none" w:sz="0" w:space="0" w:color="auto"/>
              </w:divBdr>
              <w:divsChild>
                <w:div w:id="77871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059944">
      <w:bodyDiv w:val="1"/>
      <w:marLeft w:val="0"/>
      <w:marRight w:val="0"/>
      <w:marTop w:val="0"/>
      <w:marBottom w:val="0"/>
      <w:divBdr>
        <w:top w:val="none" w:sz="0" w:space="0" w:color="auto"/>
        <w:left w:val="none" w:sz="0" w:space="0" w:color="auto"/>
        <w:bottom w:val="none" w:sz="0" w:space="0" w:color="auto"/>
        <w:right w:val="none" w:sz="0" w:space="0" w:color="auto"/>
      </w:divBdr>
      <w:divsChild>
        <w:div w:id="848371222">
          <w:marLeft w:val="0"/>
          <w:marRight w:val="0"/>
          <w:marTop w:val="1200"/>
          <w:marBottom w:val="1200"/>
          <w:divBdr>
            <w:top w:val="none" w:sz="0" w:space="0" w:color="auto"/>
            <w:left w:val="none" w:sz="0" w:space="0" w:color="auto"/>
            <w:bottom w:val="none" w:sz="0" w:space="0" w:color="auto"/>
            <w:right w:val="none" w:sz="0" w:space="0" w:color="auto"/>
          </w:divBdr>
          <w:divsChild>
            <w:div w:id="568272466">
              <w:marLeft w:val="0"/>
              <w:marRight w:val="0"/>
              <w:marTop w:val="0"/>
              <w:marBottom w:val="0"/>
              <w:divBdr>
                <w:top w:val="none" w:sz="0" w:space="0" w:color="auto"/>
                <w:left w:val="none" w:sz="0" w:space="0" w:color="auto"/>
                <w:bottom w:val="none" w:sz="0" w:space="0" w:color="auto"/>
                <w:right w:val="none" w:sz="0" w:space="0" w:color="auto"/>
              </w:divBdr>
              <w:divsChild>
                <w:div w:id="10658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620666">
      <w:bodyDiv w:val="1"/>
      <w:marLeft w:val="0"/>
      <w:marRight w:val="0"/>
      <w:marTop w:val="0"/>
      <w:marBottom w:val="0"/>
      <w:divBdr>
        <w:top w:val="none" w:sz="0" w:space="0" w:color="auto"/>
        <w:left w:val="none" w:sz="0" w:space="0" w:color="auto"/>
        <w:bottom w:val="none" w:sz="0" w:space="0" w:color="auto"/>
        <w:right w:val="none" w:sz="0" w:space="0" w:color="auto"/>
      </w:divBdr>
      <w:divsChild>
        <w:div w:id="17434500">
          <w:marLeft w:val="0"/>
          <w:marRight w:val="0"/>
          <w:marTop w:val="1200"/>
          <w:marBottom w:val="1200"/>
          <w:divBdr>
            <w:top w:val="none" w:sz="0" w:space="0" w:color="auto"/>
            <w:left w:val="none" w:sz="0" w:space="0" w:color="auto"/>
            <w:bottom w:val="none" w:sz="0" w:space="0" w:color="auto"/>
            <w:right w:val="none" w:sz="0" w:space="0" w:color="auto"/>
          </w:divBdr>
          <w:divsChild>
            <w:div w:id="519319799">
              <w:marLeft w:val="0"/>
              <w:marRight w:val="0"/>
              <w:marTop w:val="0"/>
              <w:marBottom w:val="0"/>
              <w:divBdr>
                <w:top w:val="none" w:sz="0" w:space="0" w:color="auto"/>
                <w:left w:val="none" w:sz="0" w:space="0" w:color="auto"/>
                <w:bottom w:val="none" w:sz="0" w:space="0" w:color="auto"/>
                <w:right w:val="none" w:sz="0" w:space="0" w:color="auto"/>
              </w:divBdr>
              <w:divsChild>
                <w:div w:id="180076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04978">
      <w:bodyDiv w:val="1"/>
      <w:marLeft w:val="0"/>
      <w:marRight w:val="0"/>
      <w:marTop w:val="0"/>
      <w:marBottom w:val="0"/>
      <w:divBdr>
        <w:top w:val="none" w:sz="0" w:space="0" w:color="auto"/>
        <w:left w:val="none" w:sz="0" w:space="0" w:color="auto"/>
        <w:bottom w:val="none" w:sz="0" w:space="0" w:color="auto"/>
        <w:right w:val="none" w:sz="0" w:space="0" w:color="auto"/>
      </w:divBdr>
      <w:divsChild>
        <w:div w:id="1087119462">
          <w:marLeft w:val="0"/>
          <w:marRight w:val="0"/>
          <w:marTop w:val="1200"/>
          <w:marBottom w:val="1200"/>
          <w:divBdr>
            <w:top w:val="none" w:sz="0" w:space="0" w:color="auto"/>
            <w:left w:val="none" w:sz="0" w:space="0" w:color="auto"/>
            <w:bottom w:val="none" w:sz="0" w:space="0" w:color="auto"/>
            <w:right w:val="none" w:sz="0" w:space="0" w:color="auto"/>
          </w:divBdr>
          <w:divsChild>
            <w:div w:id="1084910608">
              <w:marLeft w:val="0"/>
              <w:marRight w:val="0"/>
              <w:marTop w:val="0"/>
              <w:marBottom w:val="0"/>
              <w:divBdr>
                <w:top w:val="none" w:sz="0" w:space="0" w:color="auto"/>
                <w:left w:val="none" w:sz="0" w:space="0" w:color="auto"/>
                <w:bottom w:val="none" w:sz="0" w:space="0" w:color="auto"/>
                <w:right w:val="none" w:sz="0" w:space="0" w:color="auto"/>
              </w:divBdr>
              <w:divsChild>
                <w:div w:id="162176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6B42A-8BCD-4528-8EA4-8F14D812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874</Words>
  <Characters>4984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Эксперт</dc:creator>
  <cp:keywords/>
  <dc:description/>
  <cp:lastModifiedBy>User</cp:lastModifiedBy>
  <cp:revision>14</cp:revision>
  <dcterms:created xsi:type="dcterms:W3CDTF">2015-11-01T17:02:00Z</dcterms:created>
  <dcterms:modified xsi:type="dcterms:W3CDTF">2020-03-22T14:25:00Z</dcterms:modified>
</cp:coreProperties>
</file>